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18" w:rsidRPr="000B0ACC" w:rsidRDefault="00DD5918" w:rsidP="00DD5918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0AC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DD5918" w:rsidRDefault="00DD5918" w:rsidP="00DD5918"/>
    <w:p w:rsidR="00DD5918" w:rsidRDefault="00DD5918" w:rsidP="00DD5918"/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DD5918" w:rsidRPr="00A8236B" w:rsidTr="001E61F5">
        <w:trPr>
          <w:trHeight w:val="1999"/>
        </w:trPr>
        <w:tc>
          <w:tcPr>
            <w:tcW w:w="3607" w:type="dxa"/>
          </w:tcPr>
          <w:p w:rsidR="00DD5918" w:rsidRPr="00A8236B" w:rsidRDefault="00DD5918" w:rsidP="001E61F5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СОГЛАСОВАНО                                                    </w:t>
            </w:r>
          </w:p>
          <w:p w:rsidR="00DD5918" w:rsidRDefault="00DD5918" w:rsidP="001E61F5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директора </w:t>
            </w:r>
          </w:p>
          <w:p w:rsidR="00DD5918" w:rsidRPr="00A8236B" w:rsidRDefault="00DD5918" w:rsidP="001E61F5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по  ВР</w:t>
            </w:r>
          </w:p>
          <w:p w:rsidR="00DD5918" w:rsidRPr="00A8236B" w:rsidRDefault="00DD5918" w:rsidP="001E61F5">
            <w:pPr>
              <w:pStyle w:val="30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__________________</w:t>
            </w:r>
          </w:p>
          <w:p w:rsidR="00DD5918" w:rsidRPr="00A8236B" w:rsidRDefault="00DD5918" w:rsidP="001E61F5">
            <w:pPr>
              <w:pStyle w:val="30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Сафонова</w:t>
            </w:r>
          </w:p>
        </w:tc>
        <w:tc>
          <w:tcPr>
            <w:tcW w:w="1972" w:type="dxa"/>
          </w:tcPr>
          <w:p w:rsidR="00DD5918" w:rsidRPr="00A8236B" w:rsidRDefault="00DD5918" w:rsidP="001E61F5">
            <w:pPr>
              <w:pStyle w:val="30"/>
              <w:spacing w:after="0"/>
              <w:ind w:hanging="173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РАССМОТРЕНО</w:t>
            </w:r>
          </w:p>
          <w:p w:rsidR="00DD5918" w:rsidRPr="00A8236B" w:rsidRDefault="00DD5918" w:rsidP="001E61F5">
            <w:pPr>
              <w:pStyle w:val="30"/>
              <w:spacing w:after="0"/>
              <w:ind w:left="34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на заседании  педагогического С</w:t>
            </w:r>
            <w:r w:rsidRPr="00A8236B">
              <w:rPr>
                <w:sz w:val="24"/>
                <w:szCs w:val="24"/>
              </w:rPr>
              <w:t>о</w:t>
            </w:r>
            <w:r w:rsidRPr="00A8236B">
              <w:rPr>
                <w:sz w:val="24"/>
                <w:szCs w:val="24"/>
              </w:rPr>
              <w:t xml:space="preserve">вета школы </w:t>
            </w:r>
          </w:p>
          <w:p w:rsidR="00DD5918" w:rsidRPr="00A8236B" w:rsidRDefault="00DD5918" w:rsidP="001E61F5">
            <w:pPr>
              <w:pStyle w:val="3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</w:t>
            </w:r>
            <w:r w:rsidRPr="00A8236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 7</w:t>
            </w:r>
          </w:p>
          <w:p w:rsidR="00DD5918" w:rsidRPr="00A8236B" w:rsidRDefault="00DD5918" w:rsidP="001E61F5">
            <w:pPr>
              <w:pStyle w:val="30"/>
              <w:spacing w:after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48" w:type="dxa"/>
          </w:tcPr>
          <w:p w:rsidR="00DD5918" w:rsidRPr="00A8236B" w:rsidRDefault="00DD5918" w:rsidP="001E61F5">
            <w:pPr>
              <w:pStyle w:val="30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УТВЕРЖДАЮ</w:t>
            </w:r>
          </w:p>
          <w:p w:rsidR="00DD5918" w:rsidRPr="00A8236B" w:rsidRDefault="00DD5918" w:rsidP="001E61F5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школы</w:t>
            </w:r>
          </w:p>
          <w:p w:rsidR="00DD5918" w:rsidRPr="00A8236B" w:rsidRDefault="00DD5918" w:rsidP="001E61F5">
            <w:pPr>
              <w:pStyle w:val="3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____________________</w:t>
            </w:r>
            <w:r w:rsidRPr="00A8236B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DD5918" w:rsidRDefault="00DD5918" w:rsidP="001E61F5">
            <w:pPr>
              <w:pStyle w:val="30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В.В. Иванова</w:t>
            </w:r>
          </w:p>
          <w:p w:rsidR="00DD5918" w:rsidRPr="00A8236B" w:rsidRDefault="00DD5918" w:rsidP="001E61F5">
            <w:pPr>
              <w:pStyle w:val="30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Приказ от  01.09.2018 г</w:t>
            </w:r>
            <w:r w:rsidRPr="00A8236B">
              <w:rPr>
                <w:sz w:val="24"/>
                <w:szCs w:val="24"/>
              </w:rPr>
              <w:t xml:space="preserve">. </w:t>
            </w:r>
          </w:p>
          <w:p w:rsidR="00DD5918" w:rsidRPr="00A8236B" w:rsidRDefault="00DD5918" w:rsidP="001E61F5">
            <w:pPr>
              <w:pStyle w:val="30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823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</w:t>
            </w:r>
          </w:p>
          <w:p w:rsidR="00DD5918" w:rsidRPr="00A8236B" w:rsidRDefault="00DD5918" w:rsidP="001E61F5">
            <w:pPr>
              <w:pStyle w:val="30"/>
              <w:spacing w:after="0"/>
              <w:rPr>
                <w:sz w:val="24"/>
                <w:szCs w:val="24"/>
              </w:rPr>
            </w:pPr>
          </w:p>
        </w:tc>
      </w:tr>
    </w:tbl>
    <w:p w:rsidR="00DD5918" w:rsidRDefault="00DD5918" w:rsidP="00DD59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D5918" w:rsidRPr="00E255AF" w:rsidRDefault="00DD5918" w:rsidP="00DD59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pStyle w:val="a6"/>
        <w:spacing w:after="283"/>
        <w:jc w:val="center"/>
        <w:rPr>
          <w:b/>
          <w:sz w:val="36"/>
          <w:szCs w:val="36"/>
        </w:rPr>
      </w:pPr>
      <w:r>
        <w:rPr>
          <w:b/>
          <w:bCs/>
          <w:sz w:val="52"/>
          <w:szCs w:val="52"/>
        </w:rPr>
        <w:t>Рабочая программа</w:t>
      </w:r>
    </w:p>
    <w:p w:rsidR="00DD5918" w:rsidRPr="001C0CCB" w:rsidRDefault="00DD5918" w:rsidP="00DD5918">
      <w:pPr>
        <w:pStyle w:val="a6"/>
        <w:spacing w:after="283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>курса внеурочной деятельности</w:t>
      </w: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«Занимательный русский язык»</w:t>
      </w:r>
    </w:p>
    <w:p w:rsidR="00DD5918" w:rsidRDefault="00DD5918" w:rsidP="00DD591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Составила:</w:t>
      </w:r>
    </w:p>
    <w:p w:rsidR="00DD5918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Ильина </w:t>
      </w:r>
      <w:proofErr w:type="spellStart"/>
      <w:r>
        <w:rPr>
          <w:rFonts w:ascii="Times New Roman" w:hAnsi="Times New Roman"/>
          <w:b/>
          <w:sz w:val="28"/>
          <w:szCs w:val="28"/>
        </w:rPr>
        <w:t>И.А.,учитель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918" w:rsidRPr="000B0ACC" w:rsidRDefault="00DD5918" w:rsidP="00DD591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начальных классов</w:t>
      </w:r>
    </w:p>
    <w:p w:rsidR="00DD5918" w:rsidRPr="000B0ACC" w:rsidRDefault="00DD5918" w:rsidP="00DD591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918" w:rsidRDefault="00DD5918" w:rsidP="00DD59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ождество</w:t>
      </w:r>
    </w:p>
    <w:p w:rsidR="00DD5918" w:rsidRDefault="00DD5918" w:rsidP="00DD59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2018 год</w:t>
      </w: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Pr="007F7A1A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2.Цели и задачи.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3.Планируемые результаты освоения учащимися программы внеурочной деятельности.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4.Содержание курса.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5.Формы организации учебного процесса</w:t>
      </w:r>
      <w:r w:rsidRPr="007F7A1A">
        <w:rPr>
          <w:rFonts w:ascii="Times New Roman" w:hAnsi="Times New Roman" w:cs="Times New Roman"/>
          <w:sz w:val="28"/>
          <w:szCs w:val="28"/>
        </w:rPr>
        <w:t>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F7A1A">
        <w:rPr>
          <w:rFonts w:ascii="Times New Roman" w:hAnsi="Times New Roman" w:cs="Times New Roman"/>
          <w:sz w:val="28"/>
          <w:szCs w:val="28"/>
        </w:rPr>
        <w:t>Учебно – тематический</w:t>
      </w:r>
      <w:proofErr w:type="gramEnd"/>
      <w:r w:rsidRPr="007F7A1A">
        <w:rPr>
          <w:rFonts w:ascii="Times New Roman" w:hAnsi="Times New Roman" w:cs="Times New Roman"/>
          <w:sz w:val="28"/>
          <w:szCs w:val="28"/>
        </w:rPr>
        <w:t xml:space="preserve"> план.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7.Календарно – тематическое планирование.</w:t>
      </w:r>
    </w:p>
    <w:p w:rsidR="00DD5918" w:rsidRPr="007F7A1A" w:rsidRDefault="00DD5918" w:rsidP="00DD5918">
      <w:pPr>
        <w:rPr>
          <w:rFonts w:ascii="Times New Roman" w:hAnsi="Times New Roman" w:cs="Times New Roman"/>
          <w:sz w:val="28"/>
          <w:szCs w:val="28"/>
        </w:rPr>
      </w:pPr>
      <w:r w:rsidRPr="007F7A1A">
        <w:rPr>
          <w:rFonts w:ascii="Times New Roman" w:hAnsi="Times New Roman" w:cs="Times New Roman"/>
          <w:sz w:val="28"/>
          <w:szCs w:val="28"/>
        </w:rPr>
        <w:t>8.Информационно – методическое обеспечение.</w:t>
      </w:r>
    </w:p>
    <w:p w:rsidR="00DD5918" w:rsidRDefault="00DD5918" w:rsidP="00DD59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18" w:rsidRDefault="00DD5918" w:rsidP="00DD59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06D42" w:rsidRPr="008A631F" w:rsidRDefault="00106D42" w:rsidP="00106D42">
      <w:pPr>
        <w:pStyle w:val="a5"/>
        <w:spacing w:before="0" w:after="0"/>
        <w:jc w:val="both"/>
        <w:rPr>
          <w:sz w:val="28"/>
          <w:szCs w:val="28"/>
        </w:rPr>
      </w:pPr>
      <w:r w:rsidRPr="008A631F">
        <w:rPr>
          <w:sz w:val="28"/>
          <w:szCs w:val="28"/>
        </w:rPr>
        <w:t>Рабочая программа составлена в соответствии с требованиями:</w:t>
      </w:r>
    </w:p>
    <w:p w:rsidR="00106D42" w:rsidRPr="008A631F" w:rsidRDefault="00106D42" w:rsidP="00106D42">
      <w:pPr>
        <w:pStyle w:val="a5"/>
        <w:spacing w:before="0" w:after="0"/>
        <w:jc w:val="both"/>
        <w:rPr>
          <w:sz w:val="28"/>
          <w:szCs w:val="28"/>
        </w:rPr>
      </w:pPr>
      <w:r w:rsidRPr="008A631F">
        <w:rPr>
          <w:sz w:val="28"/>
          <w:szCs w:val="28"/>
        </w:rPr>
        <w:t>1. Федерального государственного образовательного стандарта начального общего образования.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 xml:space="preserve">2. Авторской программы Л.В. </w:t>
      </w:r>
      <w:proofErr w:type="spellStart"/>
      <w:r w:rsidRPr="008A631F">
        <w:rPr>
          <w:rFonts w:ascii="Times New Roman" w:hAnsi="Times New Roman" w:cs="Times New Roman"/>
          <w:sz w:val="28"/>
          <w:szCs w:val="28"/>
        </w:rPr>
        <w:t>Мищенковой</w:t>
      </w:r>
      <w:proofErr w:type="spellEnd"/>
      <w:r w:rsidRPr="008A631F">
        <w:rPr>
          <w:rFonts w:ascii="Times New Roman" w:hAnsi="Times New Roman" w:cs="Times New Roman"/>
          <w:sz w:val="28"/>
          <w:szCs w:val="28"/>
        </w:rPr>
        <w:t xml:space="preserve">  «Занимательный русский язык»</w:t>
      </w:r>
      <w:proofErr w:type="gramStart"/>
      <w:r w:rsidRPr="008A631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A631F">
        <w:rPr>
          <w:rFonts w:ascii="Times New Roman" w:hAnsi="Times New Roman" w:cs="Times New Roman"/>
          <w:sz w:val="28"/>
          <w:szCs w:val="28"/>
        </w:rPr>
        <w:t>здательство «РОСТ» 2012 г.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106D42" w:rsidRPr="008A631F" w:rsidRDefault="00106D42" w:rsidP="00106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данного курса школьники могут увидеть “волшебство знакомых слов”; понять, что обычные слова достойны изучения и внимания. Воспитание интереса к “Занимательному русскому языку” должно пробуждать у учащихся стремление расширять свои знания по  предмету, совершенствовать свою речь. Знание русского языка создает условия для успешного усвоения всех учебных предметов. Без хорошего </w:t>
      </w:r>
      <w:proofErr w:type="gram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невозможна никакая познавательная деятельность. Поэтому особое внимание на занятиях уделяется заданиям, направленным на развитие устной и письменной речи учащихся, на воспитание у них чувства языка, этических норм речевого поведения.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.</w:t>
      </w: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ind w:left="100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8A631F">
        <w:rPr>
          <w:rFonts w:ascii="Times New Roman" w:hAnsi="Times New Roman" w:cs="Times New Roman"/>
          <w:sz w:val="28"/>
          <w:szCs w:val="28"/>
        </w:rPr>
        <w:t>: расширение лингвистического кругозора учащихся через систему развивающих занятий.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8A63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6D42" w:rsidRPr="008A631F" w:rsidRDefault="00106D42" w:rsidP="00106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Развитие лингвистических компетенций учащихся.</w:t>
      </w:r>
    </w:p>
    <w:p w:rsidR="00106D42" w:rsidRPr="008A631F" w:rsidRDefault="00106D42" w:rsidP="00106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Формирование любви и уважения к русскому языку.</w:t>
      </w:r>
    </w:p>
    <w:p w:rsidR="00106D42" w:rsidRPr="008A631F" w:rsidRDefault="00106D42" w:rsidP="00106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Развитие познавательных способностей младших школьников</w:t>
      </w:r>
    </w:p>
    <w:p w:rsidR="00106D42" w:rsidRPr="008A631F" w:rsidRDefault="00106D42" w:rsidP="00106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Развитие творческих способностей младших школьников.</w:t>
      </w:r>
    </w:p>
    <w:p w:rsidR="00106D42" w:rsidRPr="008A631F" w:rsidRDefault="00106D42" w:rsidP="00106D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>Расширение кругозора учащихся.</w:t>
      </w:r>
    </w:p>
    <w:p w:rsidR="00106D42" w:rsidRPr="008A631F" w:rsidRDefault="00AB1FF6" w:rsidP="00106D42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D42"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школьников к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исследовательской работе.</w:t>
      </w:r>
    </w:p>
    <w:p w:rsidR="00106D42" w:rsidRPr="008A631F" w:rsidRDefault="00AB1FF6" w:rsidP="00106D42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умения</w:t>
      </w:r>
      <w:r w:rsidR="00106D42"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 разнообразными словарями.</w:t>
      </w:r>
    </w:p>
    <w:p w:rsidR="00106D42" w:rsidRPr="008A631F" w:rsidRDefault="00AB1FF6" w:rsidP="00106D42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06D42"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личной и коллективной деятельности в работе с книгой.</w:t>
      </w: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42" w:rsidRPr="008A631F" w:rsidRDefault="00106D42" w:rsidP="00106D4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06D42" w:rsidRPr="008A631F" w:rsidRDefault="00106D42" w:rsidP="00106D4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18" w:rsidRPr="00DD5918" w:rsidRDefault="00DD5918" w:rsidP="00DD5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91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учащимися программы внеурочной деятельности.</w:t>
      </w:r>
    </w:p>
    <w:p w:rsidR="00106D42" w:rsidRPr="008A631F" w:rsidRDefault="00106D42" w:rsidP="008A63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D42" w:rsidRPr="008A631F" w:rsidRDefault="00106D42" w:rsidP="00106D42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106D42" w:rsidRPr="008A631F" w:rsidRDefault="00106D42" w:rsidP="00106D42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чувствовать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красоту и выразительность речи,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стремиться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совершенствованию собственной речи; </w:t>
      </w:r>
    </w:p>
    <w:p w:rsidR="00106D42" w:rsidRPr="008A631F" w:rsidRDefault="00106D42" w:rsidP="00106D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любовь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уважение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Отечеству, его языку, культуре; </w:t>
      </w:r>
    </w:p>
    <w:p w:rsidR="00106D42" w:rsidRPr="008A631F" w:rsidRDefault="00106D42" w:rsidP="00106D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чтении; </w:t>
      </w:r>
    </w:p>
    <w:p w:rsidR="00106D42" w:rsidRPr="008A631F" w:rsidRDefault="00106D42" w:rsidP="00106D4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 </w:t>
      </w:r>
    </w:p>
    <w:p w:rsidR="00106D42" w:rsidRPr="008A631F" w:rsidRDefault="00106D42" w:rsidP="00106D42">
      <w:pPr>
        <w:pStyle w:val="a3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языка; </w:t>
      </w:r>
    </w:p>
    <w:p w:rsidR="00106D42" w:rsidRPr="008A631F" w:rsidRDefault="00106D42" w:rsidP="00106D42">
      <w:pPr>
        <w:pStyle w:val="a3"/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произнесённое и написанное слово. </w:t>
      </w:r>
    </w:p>
    <w:p w:rsidR="00106D42" w:rsidRPr="008A631F" w:rsidRDefault="00106D42" w:rsidP="00106D42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A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A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06D42" w:rsidRPr="008A631F" w:rsidRDefault="00106D42" w:rsidP="00106D42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Регулятивные УУД:</w:t>
      </w:r>
    </w:p>
    <w:p w:rsidR="00106D42" w:rsidRPr="008A631F" w:rsidRDefault="00106D42" w:rsidP="00106D42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формулировать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и цели урока; </w:t>
      </w:r>
    </w:p>
    <w:p w:rsidR="00106D42" w:rsidRPr="008A631F" w:rsidRDefault="00106D42" w:rsidP="00106D42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составлять план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учебной проблемы совместно с учителем; </w:t>
      </w:r>
    </w:p>
    <w:p w:rsidR="00106D42" w:rsidRPr="008A631F" w:rsidRDefault="00106D42" w:rsidP="00106D42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плану, сверяя свои действия с целью,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деятельность; </w:t>
      </w:r>
    </w:p>
    <w:p w:rsidR="00106D42" w:rsidRPr="008A631F" w:rsidRDefault="00106D42" w:rsidP="00106D42">
      <w:pPr>
        <w:pStyle w:val="a3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106D42" w:rsidRPr="008A631F" w:rsidRDefault="00106D42" w:rsidP="00106D4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Познавательные УУД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06D42" w:rsidRPr="008A631F" w:rsidRDefault="00106D42" w:rsidP="00106D42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перерабатывать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преобразовывать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одной формы в другую (составлять план, таблицу, схему); </w:t>
      </w:r>
    </w:p>
    <w:p w:rsidR="00106D42" w:rsidRPr="008A631F" w:rsidRDefault="00106D42" w:rsidP="00106D42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пользоваться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словарями, справочниками; </w:t>
      </w:r>
    </w:p>
    <w:p w:rsidR="00106D42" w:rsidRPr="008A631F" w:rsidRDefault="00106D42" w:rsidP="00106D42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 </w:t>
      </w:r>
    </w:p>
    <w:p w:rsidR="00106D42" w:rsidRPr="008A631F" w:rsidRDefault="00106D42" w:rsidP="00106D42">
      <w:pPr>
        <w:pStyle w:val="a3"/>
        <w:numPr>
          <w:ilvl w:val="0"/>
          <w:numId w:val="5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причинно-следственные связи; </w:t>
      </w:r>
    </w:p>
    <w:p w:rsidR="00106D42" w:rsidRPr="008A631F" w:rsidRDefault="00106D42" w:rsidP="00106D42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строить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рассуждения; </w:t>
      </w:r>
    </w:p>
    <w:p w:rsidR="00106D42" w:rsidRPr="008A631F" w:rsidRDefault="00106D42" w:rsidP="00106D42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Коммуникативные УУД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06D42" w:rsidRPr="008A631F" w:rsidRDefault="00106D42" w:rsidP="00106D42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использовать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106D42" w:rsidRPr="008A631F" w:rsidRDefault="00106D42" w:rsidP="00106D42">
      <w:pPr>
        <w:pStyle w:val="a3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высказывать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обосновывать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точку зрения; </w:t>
      </w:r>
    </w:p>
    <w:p w:rsidR="00106D42" w:rsidRPr="008A631F" w:rsidRDefault="00106D42" w:rsidP="00106D42">
      <w:pPr>
        <w:pStyle w:val="a3"/>
        <w:numPr>
          <w:ilvl w:val="0"/>
          <w:numId w:val="6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слушать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слышать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106D42" w:rsidRPr="008A631F" w:rsidRDefault="00106D42" w:rsidP="00106D42">
      <w:pPr>
        <w:pStyle w:val="a3"/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договариваться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приходить к общему решению в совместной деятельности; </w:t>
      </w:r>
    </w:p>
    <w:p w:rsidR="00106D42" w:rsidRPr="008A631F" w:rsidRDefault="00106D42" w:rsidP="00106D42">
      <w:pPr>
        <w:pStyle w:val="a3"/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задавать вопросы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31F" w:rsidRDefault="008A631F" w:rsidP="00106D4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31F" w:rsidRDefault="008A631F" w:rsidP="00106D4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D42" w:rsidRPr="008A631F" w:rsidRDefault="00106D42" w:rsidP="00106D42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106D42" w:rsidRPr="008A631F" w:rsidRDefault="00106D42" w:rsidP="00106D42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делать умозаключение, сравнивать, устанавливать закономерности, называть последовательность действий;</w:t>
      </w:r>
    </w:p>
    <w:p w:rsidR="00106D42" w:rsidRPr="008A631F" w:rsidRDefault="00106D42" w:rsidP="00106D42">
      <w:pPr>
        <w:pStyle w:val="a3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делить слова на слоги, правильно ставить ударение в словах, находить однокоренные слова, отгадывать и составлять ребусы;</w:t>
      </w:r>
    </w:p>
    <w:p w:rsidR="00106D42" w:rsidRPr="008A631F" w:rsidRDefault="00106D42" w:rsidP="00106D4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называть противоположные по смыслу слова, работать со словарем;</w:t>
      </w:r>
    </w:p>
    <w:p w:rsidR="00106D42" w:rsidRPr="008A631F" w:rsidRDefault="00106D42" w:rsidP="00106D4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подбирать фразеологизмы, использовать в речи знакомые пословицы;</w:t>
      </w:r>
    </w:p>
    <w:p w:rsidR="00106D42" w:rsidRPr="008A631F" w:rsidRDefault="00106D42" w:rsidP="00106D4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местоимениями, числительными и наречиями в речи.</w:t>
      </w: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918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D42" w:rsidRPr="008A631F" w:rsidRDefault="00DD5918" w:rsidP="00106D42">
      <w:pPr>
        <w:spacing w:before="24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Содержание курса</w:t>
      </w:r>
      <w:r w:rsidR="00106D42" w:rsidRPr="008A63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06D42" w:rsidRPr="008A631F" w:rsidRDefault="00106D42" w:rsidP="00106D42">
      <w:pPr>
        <w:pStyle w:val="3"/>
        <w:spacing w:before="0" w:line="276" w:lineRule="auto"/>
        <w:rPr>
          <w:szCs w:val="28"/>
        </w:rPr>
      </w:pPr>
      <w:r w:rsidRPr="008A631F">
        <w:rPr>
          <w:szCs w:val="28"/>
        </w:rPr>
        <w:t xml:space="preserve">.     Программа «Занимательный русский язык» предназначена  для работы с учащимися 1-4 классов и рассчитана на 4 года обучения. Всего 135 часов. Согласно авторской программе во 2 классе – 33 часа </w:t>
      </w:r>
      <w:r w:rsidRPr="008A631F">
        <w:rPr>
          <w:color w:val="FF0000"/>
          <w:szCs w:val="28"/>
        </w:rPr>
        <w:t xml:space="preserve">Добавлен </w:t>
      </w:r>
      <w:r w:rsidRPr="008A631F">
        <w:rPr>
          <w:color w:val="FF0000"/>
          <w:szCs w:val="28"/>
        </w:rPr>
        <w:lastRenderedPageBreak/>
        <w:t>1 час</w:t>
      </w:r>
      <w:r w:rsidRPr="008A631F">
        <w:rPr>
          <w:szCs w:val="28"/>
        </w:rPr>
        <w:t xml:space="preserve"> Игротека в связи с продолжительностью учебного года.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Фонетика.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расширение знаний о звуках русского языка, «мозговой штурм».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игра «Исправь ошибки», работа с  произведениями,  где  допущены орфографические ошибки, творческие задания для формирования  орфографической зоркости.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Словообразование.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расширение знаний о частях слова, их значении в словообразовании, «мозговой штурм».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proofErr w:type="gram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превращения слов, работа со схемами, шарады, логически-поисковые задания на развитие познавательного интереса  к русскому языку.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Лексика.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беседа о богатстве лексики русского языка «добрыми словами», знакомство со </w:t>
      </w: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словами-неологизмамии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архаизмами, фразеологизмами русского языка.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proofErr w:type="gram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расширение словарного запаса школьников, работа со словарями и энциклопедиями, активное использование в речи фразеологических оборотов ,логически-поисковые задания на развитие познавательного интереса  к русскому языку.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Морфология.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расширение знаний о частях речи, их морфологических признаках.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proofErr w:type="gram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на знание частей речи, расшифровывание фраз и текстов, логически-поисковые </w:t>
      </w: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заданияна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познавательного интереса  к русскому языку.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Пословицы и поговорки.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активное использование в речи пословиц и поговорок, подбор пословиц к заданной ситуации.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Игротека.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логически-поисковые </w:t>
      </w: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аправленные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познавательных </w:t>
      </w: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способностей,отгадывание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загадок, разгадывание кроссвордов, криптограмм, игры на знание и развитие интереса к родному </w:t>
      </w: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языку,на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знаний по русскому языку.</w:t>
      </w:r>
    </w:p>
    <w:p w:rsidR="00106D42" w:rsidRPr="008A631F" w:rsidRDefault="00106D42" w:rsidP="00106D4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 7 Повторение</w:t>
      </w:r>
    </w:p>
    <w:p w:rsidR="00DD5918" w:rsidRDefault="00DD5918" w:rsidP="00DD5918">
      <w:pPr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D42" w:rsidRPr="008A631F" w:rsidRDefault="00106D42" w:rsidP="00DD591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процесса.</w:t>
      </w:r>
    </w:p>
    <w:p w:rsidR="00106D42" w:rsidRPr="008A631F" w:rsidRDefault="00106D42" w:rsidP="00106D42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проведение внеклассных занятий, работу учащихся в группах, парах, индивидуальную работу, работу с привлечением родителей.</w:t>
      </w:r>
    </w:p>
    <w:p w:rsidR="00106D42" w:rsidRPr="008A631F" w:rsidRDefault="00106D42" w:rsidP="00106D42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106D42" w:rsidRPr="008A631F" w:rsidRDefault="00106D42" w:rsidP="00DD5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методики: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дифференциация;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моделирующая деятельность,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деятельность;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106D42" w:rsidRPr="008A631F" w:rsidRDefault="00106D42" w:rsidP="00106D4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106D42" w:rsidRPr="008A631F" w:rsidRDefault="00106D42" w:rsidP="00106D42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проведения занятий: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игра, самостоятельная работа, творческая работа. </w:t>
      </w:r>
    </w:p>
    <w:p w:rsidR="00106D42" w:rsidRPr="008A631F" w:rsidRDefault="00106D42" w:rsidP="00106D42">
      <w:pPr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на занятиях по развитию познавательных способностей:</w:t>
      </w:r>
    </w:p>
    <w:p w:rsidR="00106D42" w:rsidRPr="008A631F" w:rsidRDefault="00106D42" w:rsidP="00106D42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русского языка;</w:t>
      </w:r>
    </w:p>
    <w:p w:rsidR="00106D42" w:rsidRPr="008A631F" w:rsidRDefault="00106D42" w:rsidP="00106D42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литературного чтения;</w:t>
      </w:r>
    </w:p>
    <w:p w:rsidR="00106D42" w:rsidRPr="008A631F" w:rsidRDefault="00106D42" w:rsidP="00106D42">
      <w:pPr>
        <w:pStyle w:val="a3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окружающего мира.</w:t>
      </w:r>
    </w:p>
    <w:p w:rsidR="00106D42" w:rsidRPr="008A631F" w:rsidRDefault="00106D42" w:rsidP="00106D42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spellStart"/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proofErr w:type="gramStart"/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тартовый</w:t>
      </w:r>
      <w:proofErr w:type="spellEnd"/>
      <w:r w:rsidRPr="008A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текущий, итоговый.</w:t>
      </w: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D42" w:rsidRPr="008A631F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1F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106D42" w:rsidRPr="008A631F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4361"/>
        <w:gridCol w:w="3402"/>
      </w:tblGrid>
      <w:tr w:rsidR="00106D42" w:rsidRPr="008A631F" w:rsidTr="003475A4">
        <w:trPr>
          <w:trHeight w:val="517"/>
          <w:jc w:val="center"/>
        </w:trPr>
        <w:tc>
          <w:tcPr>
            <w:tcW w:w="4361" w:type="dxa"/>
            <w:vMerge w:val="restart"/>
            <w:vAlign w:val="center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402" w:type="dxa"/>
            <w:vMerge w:val="restart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</w:tr>
      <w:tr w:rsidR="00106D42" w:rsidRPr="008A631F" w:rsidTr="003475A4">
        <w:trPr>
          <w:trHeight w:val="322"/>
          <w:jc w:val="center"/>
        </w:trPr>
        <w:tc>
          <w:tcPr>
            <w:tcW w:w="4361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Словообразование 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3402" w:type="dxa"/>
          </w:tcPr>
          <w:p w:rsidR="00106D42" w:rsidRPr="008A631F" w:rsidRDefault="00AB1FF6" w:rsidP="003475A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06D42" w:rsidRPr="008A63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ч</w:t>
            </w:r>
          </w:p>
        </w:tc>
      </w:tr>
      <w:tr w:rsidR="00106D42" w:rsidRPr="008A631F" w:rsidTr="003475A4">
        <w:trPr>
          <w:jc w:val="center"/>
        </w:trPr>
        <w:tc>
          <w:tcPr>
            <w:tcW w:w="4361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106D42" w:rsidRPr="008A631F" w:rsidRDefault="00AB1FF6" w:rsidP="003475A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</w:tr>
    </w:tbl>
    <w:p w:rsidR="00106D42" w:rsidRPr="008A631F" w:rsidRDefault="00106D42" w:rsidP="0010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42" w:rsidRDefault="00106D42" w:rsidP="00106D42">
      <w:pPr>
        <w:jc w:val="center"/>
      </w:pPr>
    </w:p>
    <w:p w:rsidR="00106D42" w:rsidRDefault="00106D42" w:rsidP="00106D42">
      <w:pPr>
        <w:jc w:val="center"/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DD5918" w:rsidRDefault="00DD5918" w:rsidP="00106D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106D42" w:rsidRPr="00DD5918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D5918">
        <w:rPr>
          <w:rFonts w:ascii="Times New Roman" w:hAnsi="Times New Roman" w:cs="Times New Roman"/>
          <w:b/>
          <w:sz w:val="36"/>
          <w:szCs w:val="24"/>
        </w:rPr>
        <w:t>Календарно-тематическое планирование</w:t>
      </w:r>
    </w:p>
    <w:p w:rsidR="00106D42" w:rsidRPr="0041746D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7"/>
        <w:gridCol w:w="3092"/>
        <w:gridCol w:w="3402"/>
        <w:gridCol w:w="2126"/>
      </w:tblGrid>
      <w:tr w:rsidR="00106D42" w:rsidRPr="008A631F" w:rsidTr="00AB1FF6">
        <w:trPr>
          <w:trHeight w:val="517"/>
        </w:trPr>
        <w:tc>
          <w:tcPr>
            <w:tcW w:w="617" w:type="dxa"/>
            <w:vMerge w:val="restart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92" w:type="dxa"/>
            <w:vMerge w:val="restart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3402" w:type="dxa"/>
            <w:vMerge w:val="restart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126" w:type="dxa"/>
            <w:vMerge w:val="restart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106D42" w:rsidRPr="008A631F" w:rsidTr="00AB1FF6">
        <w:trPr>
          <w:trHeight w:val="517"/>
        </w:trPr>
        <w:tc>
          <w:tcPr>
            <w:tcW w:w="617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звуках и буквах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представлений о буквах и звуках, понятия фонетика, фонема, фонематический слух.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лексика?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лексика, лексикон, лексическое значение слова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определении лексического значения слов.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однозначности и многозначности слов, объединение слов в группы по принципу многозначности слова.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умения делать </w:t>
            </w:r>
            <w:proofErr w:type="spellStart"/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разбор слова, называть слово по его лексическому значению, распределение слов по группам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Слова-братья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подбирать синонимы к данным словам, находить лишнее слово в ряду синонимов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наоборот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об антонимах, формирование умения находить антонимы в тексте и подбирать их самостоятельно.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Пословица недаром молвится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 пословицах, развитие внимания, памяти, мышления.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подбирать к словам синонимы и антонимы, находить их в тексте.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 снова пословицы, пословицы, пословицы, …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новыми пословицами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Играем со словарными словами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грамотного написания словарных слов, развитие внимания, памяти, мышления.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Анаграммы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разгадывать анаграммы, развивать конструкторские и артистические способности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объяснять смысл пословиц, подбирать к словам анаграммы, грамотно писать словарные слова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некоторых букв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 детей о йотированных гласных, Ъ и Ь знаках, их свойствах, формировать умение различать их роль в слове.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90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Шарады, анаграммы и </w:t>
            </w:r>
            <w:proofErr w:type="spell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представление о шарадах, </w:t>
            </w:r>
            <w:proofErr w:type="spell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метаграммах</w:t>
            </w:r>
            <w:proofErr w:type="spell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, формировать умение их разгадывать.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4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Еще раз о синонимах и антонимах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подбирать синонимы и антонимы к данным словам, находить их в тексте, развивать чувство рифмы, расширять словарный запас</w:t>
            </w:r>
            <w:r w:rsidR="008A631F"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различать мягкий знак как показатель мягкости и разделительный  мягкий знак, находить синонимы и антонимы, разгадывать  шарады, </w:t>
            </w:r>
            <w:proofErr w:type="spell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предметы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знаний об имени существительном, формировать умение выделять в речи существительные, отличать одушевлённые от неодушевленных предметов, писать собственные имена существительные  с заглавной буквы.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действие предметов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 о глаголе, формирование умения выделять глаголы в речи, изменять по времена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образцу, без терминологии) подбирать к глаголам синонимы и антонимы.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Слова, обозначающие признаки предметов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представление о прилагательных, формировать умение различать прилагательные по вкусу, размеру, форме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цвету, называть прилагательные</w:t>
            </w:r>
            <w:r w:rsidR="00DD59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различать части речи, одушевленные и неодушевленные существительные, подбирать синонимы и антонимы.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Текст, тема, главная мысль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умения определять тему текста и основную мысль текста, составлять рассказ по картинкам.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Заголово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всему голова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 о роли заголовка, формирование умения придумывать заголовок к тексту.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с фразеологизмами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представления о фразеологизмах, познакомить со значением фразеологизмов.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значением фразеологизмов, формирование умения придумывать заголовок к тексту. Оп</w:t>
            </w:r>
            <w:r w:rsid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ределять тему и основную мысль.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26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 снова пословицы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объяснять скрытый смысл пословиц, расширять словарный  запас.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Ещё раз о фразеологизмах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употреблять фразеологизмы в речи, определять их значение.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загадки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разгадывании загадок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объяснять скрытый смысл пословиц, расширять словарный  запас, подбирать к тексту пословицу, выражающую главную мысль, разгадывать русские загадки, использовать в речи фразеологизмы.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 вновь словарные слова</w:t>
            </w:r>
          </w:p>
        </w:tc>
        <w:tc>
          <w:tcPr>
            <w:tcW w:w="3402" w:type="dxa"/>
          </w:tcPr>
          <w:p w:rsidR="008A631F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грамотно писать словарные слова.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</w:tcPr>
          <w:p w:rsidR="00106D42" w:rsidRPr="008A631F" w:rsidRDefault="00AB1FF6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различать им. </w:t>
            </w:r>
            <w:r w:rsidR="00106D42"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существительные, имена прилагательные и глаголы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различать части речи.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3402" w:type="dxa"/>
          </w:tcPr>
          <w:p w:rsidR="008A631F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«качества характера</w:t>
            </w:r>
            <w:proofErr w:type="gramStart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многообразием имён прилагательных, служащих для характеристики человека и животных, расширение словарного запаса.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Игротека</w:t>
            </w:r>
          </w:p>
        </w:tc>
        <w:tc>
          <w:tcPr>
            <w:tcW w:w="3402" w:type="dxa"/>
          </w:tcPr>
          <w:p w:rsidR="008A631F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умения грамотно писать изученные словарные слова, различать слова разных частей речи</w:t>
            </w:r>
            <w:r w:rsid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15"/>
        </w:trPr>
        <w:tc>
          <w:tcPr>
            <w:tcW w:w="617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Повторяем…</w:t>
            </w:r>
          </w:p>
        </w:tc>
        <w:tc>
          <w:tcPr>
            <w:tcW w:w="3402" w:type="dxa"/>
          </w:tcPr>
          <w:p w:rsidR="00106D42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умения определять скрытый смысл пословиц, подбирать  к ним близкие по смыслу пословицы, упражнение в разгадывании загадок, знакомство с новыми фразеологизмами</w:t>
            </w:r>
            <w:r w:rsidR="008A63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631F" w:rsidRPr="008A631F" w:rsidRDefault="008A631F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D42" w:rsidRPr="008A631F" w:rsidTr="00AB1FF6">
        <w:trPr>
          <w:trHeight w:val="327"/>
        </w:trPr>
        <w:tc>
          <w:tcPr>
            <w:tcW w:w="617" w:type="dxa"/>
          </w:tcPr>
          <w:p w:rsidR="00106D42" w:rsidRPr="008A631F" w:rsidRDefault="00AB1FF6" w:rsidP="003475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3092" w:type="dxa"/>
          </w:tcPr>
          <w:p w:rsidR="00106D42" w:rsidRPr="008A631F" w:rsidRDefault="00106D42" w:rsidP="003475A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Готовимся к конкурсу «Русский медвежонок»</w:t>
            </w:r>
          </w:p>
        </w:tc>
        <w:tc>
          <w:tcPr>
            <w:tcW w:w="3402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A63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Выполнение тренировочных заданий связанных  с пройденным материалом.</w:t>
            </w:r>
          </w:p>
        </w:tc>
        <w:tc>
          <w:tcPr>
            <w:tcW w:w="2126" w:type="dxa"/>
          </w:tcPr>
          <w:p w:rsidR="00106D42" w:rsidRPr="008A631F" w:rsidRDefault="00106D42" w:rsidP="003475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6D42" w:rsidRPr="008A631F" w:rsidRDefault="00106D42" w:rsidP="0010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18" w:rsidRPr="008A631F" w:rsidRDefault="00DD5918" w:rsidP="00DD5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 ДОПОЛНИТЕЛЬНОГО ОБРАЗОВАНИЯ</w:t>
      </w:r>
    </w:p>
    <w:p w:rsidR="00DD5918" w:rsidRPr="008A631F" w:rsidRDefault="00DD5918" w:rsidP="00DD5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918" w:rsidRPr="008A631F" w:rsidRDefault="00DD5918" w:rsidP="00DD591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пособия:</w:t>
      </w:r>
    </w:p>
    <w:p w:rsidR="00DD5918" w:rsidRPr="008A631F" w:rsidRDefault="00DD5918" w:rsidP="00DD5918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 xml:space="preserve">Методическое пособие для 2 класса «Занимательный русский язык». </w:t>
      </w:r>
      <w:proofErr w:type="spellStart"/>
      <w:r w:rsidRPr="008A631F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8A631F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2013.</w:t>
      </w:r>
    </w:p>
    <w:p w:rsidR="00DD5918" w:rsidRPr="008A631F" w:rsidRDefault="00DD5918" w:rsidP="00DD5918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t xml:space="preserve">Рабочие тетради «Занимательный русский язык». </w:t>
      </w:r>
      <w:proofErr w:type="spellStart"/>
      <w:r w:rsidRPr="008A631F">
        <w:rPr>
          <w:rFonts w:ascii="Times New Roman" w:hAnsi="Times New Roman" w:cs="Times New Roman"/>
          <w:sz w:val="28"/>
          <w:szCs w:val="28"/>
        </w:rPr>
        <w:t>Мищенкова</w:t>
      </w:r>
      <w:proofErr w:type="spellEnd"/>
      <w:r w:rsidRPr="008A631F">
        <w:rPr>
          <w:rFonts w:ascii="Times New Roman" w:hAnsi="Times New Roman" w:cs="Times New Roman"/>
          <w:sz w:val="28"/>
          <w:szCs w:val="28"/>
        </w:rPr>
        <w:t xml:space="preserve"> Л.В. – М.: Издательство РОСТ, 2013.</w:t>
      </w:r>
    </w:p>
    <w:p w:rsidR="00106D42" w:rsidRPr="008A631F" w:rsidRDefault="00106D42" w:rsidP="00106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31F">
        <w:rPr>
          <w:rFonts w:ascii="Times New Roman" w:hAnsi="Times New Roman" w:cs="Times New Roman"/>
          <w:sz w:val="28"/>
          <w:szCs w:val="28"/>
        </w:rPr>
        <w:br w:type="page"/>
      </w:r>
    </w:p>
    <w:p w:rsidR="00106D42" w:rsidRDefault="00106D42" w:rsidP="00106D42">
      <w:pPr>
        <w:jc w:val="center"/>
      </w:pPr>
    </w:p>
    <w:sectPr w:rsidR="00106D42" w:rsidSect="006341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18" w:rsidRDefault="00DD5918" w:rsidP="00DD5918">
      <w:pPr>
        <w:spacing w:after="0" w:line="240" w:lineRule="auto"/>
      </w:pPr>
      <w:r>
        <w:separator/>
      </w:r>
    </w:p>
  </w:endnote>
  <w:endnote w:type="continuationSeparator" w:id="1">
    <w:p w:rsidR="00DD5918" w:rsidRDefault="00DD5918" w:rsidP="00DD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0221"/>
      <w:docPartObj>
        <w:docPartGallery w:val="Page Numbers (Bottom of Page)"/>
        <w:docPartUnique/>
      </w:docPartObj>
    </w:sdtPr>
    <w:sdtContent>
      <w:p w:rsidR="00DD5918" w:rsidRDefault="00DD5918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D5918" w:rsidRDefault="00DD5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18" w:rsidRDefault="00DD5918" w:rsidP="00DD5918">
      <w:pPr>
        <w:spacing w:after="0" w:line="240" w:lineRule="auto"/>
      </w:pPr>
      <w:r>
        <w:separator/>
      </w:r>
    </w:p>
  </w:footnote>
  <w:footnote w:type="continuationSeparator" w:id="1">
    <w:p w:rsidR="00DD5918" w:rsidRDefault="00DD5918" w:rsidP="00DD5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9AB"/>
    <w:multiLevelType w:val="hybridMultilevel"/>
    <w:tmpl w:val="A1C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D2E4FA4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D42"/>
    <w:rsid w:val="00106D42"/>
    <w:rsid w:val="003C7798"/>
    <w:rsid w:val="005B0824"/>
    <w:rsid w:val="006341A8"/>
    <w:rsid w:val="008A631F"/>
    <w:rsid w:val="00AB1FF6"/>
    <w:rsid w:val="00D2420E"/>
    <w:rsid w:val="00DD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42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06D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06D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аголовок 3+"/>
    <w:basedOn w:val="a"/>
    <w:rsid w:val="00106D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1"/>
    <w:rsid w:val="00DD5918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D5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DD59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D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5918"/>
  </w:style>
  <w:style w:type="paragraph" w:styleId="a9">
    <w:name w:val="footer"/>
    <w:basedOn w:val="a"/>
    <w:link w:val="aa"/>
    <w:uiPriority w:val="99"/>
    <w:unhideWhenUsed/>
    <w:rsid w:val="00DD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D42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106D4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06D4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аголовок 3+"/>
    <w:basedOn w:val="a"/>
    <w:rsid w:val="00106D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4</cp:revision>
  <cp:lastPrinted>2018-10-18T12:11:00Z</cp:lastPrinted>
  <dcterms:created xsi:type="dcterms:W3CDTF">2018-06-01T18:12:00Z</dcterms:created>
  <dcterms:modified xsi:type="dcterms:W3CDTF">2018-10-18T12:11:00Z</dcterms:modified>
</cp:coreProperties>
</file>