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76" w:rsidRPr="00434D24" w:rsidRDefault="00DD5DD6" w:rsidP="00F41776">
      <w:pPr>
        <w:pStyle w:val="1"/>
        <w:spacing w:before="54" w:line="239" w:lineRule="auto"/>
        <w:ind w:left="0" w:right="103"/>
        <w:jc w:val="center"/>
        <w:rPr>
          <w:sz w:val="28"/>
          <w:szCs w:val="28"/>
          <w:lang w:val="ru-RU"/>
        </w:rPr>
      </w:pPr>
      <w:bookmarkStart w:id="0" w:name="_GoBack"/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321337" cy="8208426"/>
            <wp:effectExtent l="889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 00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58"/>
                    <a:stretch/>
                  </pic:blipFill>
                  <pic:spPr bwMode="auto">
                    <a:xfrm rot="5400000">
                      <a:off x="0" y="0"/>
                      <a:ext cx="6332936" cy="8223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F41776" w:rsidRPr="00434D24">
        <w:rPr>
          <w:sz w:val="28"/>
          <w:szCs w:val="28"/>
          <w:lang w:val="ru-RU"/>
        </w:rPr>
        <w:t xml:space="preserve">Аннотация </w:t>
      </w:r>
      <w:r w:rsidR="00F41776" w:rsidRPr="00434D24">
        <w:rPr>
          <w:sz w:val="28"/>
          <w:szCs w:val="28"/>
          <w:lang w:val="ru-RU"/>
        </w:rPr>
        <w:lastRenderedPageBreak/>
        <w:t xml:space="preserve">к адаптированной </w:t>
      </w:r>
      <w:r w:rsidR="00F41776" w:rsidRPr="00434D24">
        <w:rPr>
          <w:spacing w:val="1"/>
          <w:sz w:val="28"/>
          <w:szCs w:val="28"/>
          <w:lang w:val="ru-RU"/>
        </w:rPr>
        <w:t xml:space="preserve"> образовательной программе</w:t>
      </w:r>
      <w:r w:rsidR="00F41776" w:rsidRPr="00434D24">
        <w:rPr>
          <w:sz w:val="28"/>
          <w:szCs w:val="28"/>
          <w:lang w:val="ru-RU"/>
        </w:rPr>
        <w:t xml:space="preserve"> начального общего образования</w:t>
      </w:r>
    </w:p>
    <w:p w:rsidR="00F41776" w:rsidRPr="00434D24" w:rsidRDefault="00F41776" w:rsidP="00F41776">
      <w:pPr>
        <w:pStyle w:val="1"/>
        <w:spacing w:before="54" w:line="239" w:lineRule="auto"/>
        <w:ind w:right="103"/>
        <w:jc w:val="center"/>
        <w:rPr>
          <w:bCs w:val="0"/>
          <w:sz w:val="28"/>
          <w:szCs w:val="28"/>
          <w:lang w:val="ru-RU"/>
        </w:rPr>
      </w:pPr>
      <w:r w:rsidRPr="00434D24">
        <w:rPr>
          <w:sz w:val="28"/>
          <w:szCs w:val="28"/>
          <w:lang w:val="ru-RU"/>
        </w:rPr>
        <w:t>обучающихся с задержкой психического развития (вариант 7.2)</w:t>
      </w:r>
      <w:r>
        <w:rPr>
          <w:sz w:val="28"/>
          <w:szCs w:val="28"/>
          <w:lang w:val="ru-RU"/>
        </w:rPr>
        <w:t xml:space="preserve"> по окружающему миру </w:t>
      </w:r>
      <w:r w:rsidRPr="00434D24">
        <w:rPr>
          <w:sz w:val="28"/>
          <w:szCs w:val="28"/>
          <w:lang w:val="ru-RU"/>
        </w:rPr>
        <w:t>(1 – 4 классы)</w:t>
      </w:r>
    </w:p>
    <w:p w:rsidR="00F41776" w:rsidRPr="00F41776" w:rsidRDefault="00F41776" w:rsidP="00F417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8"/>
        </w:rPr>
        <w:t xml:space="preserve">       </w:t>
      </w:r>
      <w:r w:rsidRPr="00F41776">
        <w:rPr>
          <w:color w:val="000000"/>
          <w:sz w:val="24"/>
          <w:szCs w:val="24"/>
        </w:rPr>
        <w:t>Программа  </w:t>
      </w:r>
      <w:r w:rsidRPr="00F41776">
        <w:rPr>
          <w:rFonts w:eastAsia="Times New Roman"/>
          <w:sz w:val="24"/>
          <w:szCs w:val="24"/>
        </w:rPr>
        <w:t xml:space="preserve">по предмету  «Окружающий мир» </w:t>
      </w:r>
      <w:r w:rsidRPr="00F41776">
        <w:rPr>
          <w:color w:val="000000"/>
          <w:sz w:val="24"/>
          <w:szCs w:val="24"/>
        </w:rPr>
        <w:t xml:space="preserve">  разработана на основе Федерального государственного образовательного стандарта начального общего образования </w:t>
      </w:r>
      <w:r w:rsidRPr="00F41776">
        <w:rPr>
          <w:sz w:val="24"/>
          <w:szCs w:val="24"/>
        </w:rPr>
        <w:t xml:space="preserve">(приказ </w:t>
      </w:r>
      <w:proofErr w:type="spellStart"/>
      <w:r w:rsidRPr="00F41776">
        <w:rPr>
          <w:sz w:val="24"/>
          <w:szCs w:val="24"/>
        </w:rPr>
        <w:t>Минобрнауки</w:t>
      </w:r>
      <w:proofErr w:type="spellEnd"/>
      <w:r w:rsidRPr="00F41776">
        <w:rPr>
          <w:sz w:val="24"/>
          <w:szCs w:val="24"/>
        </w:rPr>
        <w:t xml:space="preserve"> РФ № 373 от 6 октября 2009 г.)</w:t>
      </w:r>
      <w:r w:rsidRPr="00F41776">
        <w:rPr>
          <w:color w:val="000000"/>
          <w:sz w:val="24"/>
          <w:szCs w:val="24"/>
        </w:rPr>
        <w:t xml:space="preserve"> с учетом </w:t>
      </w:r>
      <w:proofErr w:type="spellStart"/>
      <w:r w:rsidRPr="00F41776">
        <w:rPr>
          <w:color w:val="000000"/>
          <w:sz w:val="24"/>
          <w:szCs w:val="24"/>
        </w:rPr>
        <w:t>межпредметных</w:t>
      </w:r>
      <w:proofErr w:type="spellEnd"/>
      <w:r w:rsidRPr="00F41776">
        <w:rPr>
          <w:color w:val="000000"/>
          <w:sz w:val="24"/>
          <w:szCs w:val="24"/>
        </w:rPr>
        <w:t xml:space="preserve"> и </w:t>
      </w:r>
      <w:proofErr w:type="spellStart"/>
      <w:r w:rsidRPr="00F41776">
        <w:rPr>
          <w:color w:val="000000"/>
          <w:sz w:val="24"/>
          <w:szCs w:val="24"/>
        </w:rPr>
        <w:t>внутрипредметных</w:t>
      </w:r>
      <w:proofErr w:type="spellEnd"/>
      <w:r w:rsidRPr="00F41776">
        <w:rPr>
          <w:color w:val="000000"/>
          <w:sz w:val="24"/>
          <w:szCs w:val="24"/>
        </w:rPr>
        <w:t xml:space="preserve"> связей, логики учебного процесса, задачи формирования у младшего школьника умения учиться. Рабочая программа разработана </w:t>
      </w:r>
      <w:r w:rsidRPr="00F41776">
        <w:rPr>
          <w:rFonts w:eastAsia="Times New Roman"/>
          <w:sz w:val="24"/>
          <w:szCs w:val="24"/>
        </w:rPr>
        <w:t xml:space="preserve">на основе </w:t>
      </w:r>
      <w:r w:rsidRPr="00F41776">
        <w:rPr>
          <w:color w:val="000000"/>
          <w:sz w:val="24"/>
          <w:szCs w:val="24"/>
        </w:rPr>
        <w:t xml:space="preserve">авторской программы «Окружающий мир» Федотовой О.Н., </w:t>
      </w:r>
      <w:proofErr w:type="spellStart"/>
      <w:r w:rsidRPr="00F41776">
        <w:rPr>
          <w:color w:val="000000"/>
          <w:sz w:val="24"/>
          <w:szCs w:val="24"/>
        </w:rPr>
        <w:t>Трафимовой</w:t>
      </w:r>
      <w:proofErr w:type="spellEnd"/>
      <w:r w:rsidRPr="00F41776">
        <w:rPr>
          <w:color w:val="000000"/>
          <w:sz w:val="24"/>
          <w:szCs w:val="24"/>
        </w:rPr>
        <w:t xml:space="preserve"> Г.В., </w:t>
      </w:r>
      <w:proofErr w:type="spellStart"/>
      <w:r w:rsidRPr="00F41776">
        <w:rPr>
          <w:color w:val="000000"/>
          <w:sz w:val="24"/>
          <w:szCs w:val="24"/>
        </w:rPr>
        <w:t>Трафимова</w:t>
      </w:r>
      <w:proofErr w:type="spellEnd"/>
      <w:r w:rsidRPr="00F41776">
        <w:rPr>
          <w:rFonts w:eastAsia="Times New Roman"/>
          <w:sz w:val="24"/>
          <w:szCs w:val="24"/>
        </w:rPr>
        <w:t xml:space="preserve"> С.А. </w:t>
      </w:r>
      <w:r w:rsidRPr="00F41776">
        <w:rPr>
          <w:color w:val="000000"/>
          <w:sz w:val="24"/>
          <w:szCs w:val="24"/>
        </w:rPr>
        <w:t xml:space="preserve">(образовательная программа «Перспективная начальная школа»), утверждённой </w:t>
      </w:r>
      <w:proofErr w:type="spellStart"/>
      <w:r w:rsidRPr="00F41776">
        <w:rPr>
          <w:color w:val="000000"/>
          <w:sz w:val="24"/>
          <w:szCs w:val="24"/>
        </w:rPr>
        <w:t>Минобрнауки</w:t>
      </w:r>
      <w:proofErr w:type="spellEnd"/>
      <w:r w:rsidRPr="00F41776">
        <w:rPr>
          <w:color w:val="000000"/>
          <w:sz w:val="24"/>
          <w:szCs w:val="24"/>
        </w:rPr>
        <w:t xml:space="preserve"> РФ в соответствии с требованиями федерального компонента государственного стандарта начального образования. </w:t>
      </w:r>
      <w:r w:rsidRPr="00F41776">
        <w:rPr>
          <w:rFonts w:eastAsia="Times New Roman"/>
          <w:sz w:val="24"/>
          <w:szCs w:val="24"/>
        </w:rPr>
        <w:t xml:space="preserve"> </w:t>
      </w:r>
    </w:p>
    <w:p w:rsidR="00F41776" w:rsidRPr="00F41776" w:rsidRDefault="00F41776" w:rsidP="00F417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F41776">
        <w:rPr>
          <w:color w:val="000000"/>
          <w:sz w:val="24"/>
          <w:szCs w:val="24"/>
        </w:rPr>
        <w:t xml:space="preserve">В программе учитываются требования федерального государственного образовательного стандарта начального общего образования </w:t>
      </w:r>
      <w:proofErr w:type="gramStart"/>
      <w:r w:rsidRPr="00F41776">
        <w:rPr>
          <w:color w:val="000000"/>
          <w:sz w:val="24"/>
          <w:szCs w:val="24"/>
        </w:rPr>
        <w:t>обучающихся</w:t>
      </w:r>
      <w:proofErr w:type="gramEnd"/>
      <w:r w:rsidRPr="00F41776">
        <w:rPr>
          <w:color w:val="000000"/>
          <w:sz w:val="24"/>
          <w:szCs w:val="24"/>
        </w:rPr>
        <w:t xml:space="preserve"> с ОВЗ.  </w:t>
      </w:r>
    </w:p>
    <w:p w:rsidR="00F41776" w:rsidRPr="00F41776" w:rsidRDefault="00F41776" w:rsidP="00F41776">
      <w:pPr>
        <w:jc w:val="both"/>
        <w:rPr>
          <w:color w:val="000000"/>
          <w:sz w:val="24"/>
          <w:szCs w:val="24"/>
        </w:rPr>
      </w:pPr>
      <w:r w:rsidRPr="00F41776">
        <w:rPr>
          <w:color w:val="000000"/>
          <w:sz w:val="24"/>
          <w:szCs w:val="24"/>
        </w:rPr>
        <w:t xml:space="preserve">Особое значение курса «Окружающий мир» заключается в формировании у детей начальной школы целостного и системного представления о мире и месте человека в нём. Это и определяет его </w:t>
      </w:r>
      <w:r w:rsidRPr="00F41776">
        <w:rPr>
          <w:b/>
          <w:color w:val="000000"/>
          <w:sz w:val="24"/>
          <w:szCs w:val="24"/>
        </w:rPr>
        <w:t>цель</w:t>
      </w:r>
      <w:r w:rsidRPr="00F41776">
        <w:rPr>
          <w:color w:val="000000"/>
          <w:sz w:val="24"/>
          <w:szCs w:val="24"/>
        </w:rPr>
        <w:t xml:space="preserve"> — формирование знаний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F41776" w:rsidRPr="00F41776" w:rsidRDefault="00F41776" w:rsidP="00F417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proofErr w:type="gramStart"/>
      <w:r w:rsidRPr="00F41776">
        <w:rPr>
          <w:color w:val="000000"/>
          <w:sz w:val="24"/>
          <w:szCs w:val="24"/>
        </w:rPr>
        <w:t>Программа адресована обучающимся с ЗПР,  которые характеризуются уровнем развития близким к возрастной норме, при этом отмечается сниженная умственная работоспособность,  низкий уровень мотивации к учебе, негрубые аффективно-поведенческие расстройства, нередко затрудняющие усвоение школьных норм и школьную адаптацию в целом.</w:t>
      </w:r>
      <w:proofErr w:type="gramEnd"/>
      <w:r w:rsidRPr="00F41776">
        <w:rPr>
          <w:color w:val="000000"/>
          <w:sz w:val="24"/>
          <w:szCs w:val="24"/>
        </w:rPr>
        <w:t xml:space="preserve"> Произвольность, самоконтроль, </w:t>
      </w:r>
      <w:proofErr w:type="spellStart"/>
      <w:r w:rsidRPr="00F41776">
        <w:rPr>
          <w:color w:val="000000"/>
          <w:sz w:val="24"/>
          <w:szCs w:val="24"/>
        </w:rPr>
        <w:t>саморегуляция</w:t>
      </w:r>
      <w:proofErr w:type="spellEnd"/>
      <w:r w:rsidRPr="00F41776">
        <w:rPr>
          <w:color w:val="000000"/>
          <w:sz w:val="24"/>
          <w:szCs w:val="24"/>
        </w:rPr>
        <w:t xml:space="preserve"> в поведении и деятельности, как правило, сформированы недостаточно. Отмечаются трудности в усвоении математики, отмечаются также нарушения памяти, внимания, работоспособности, моторики. </w:t>
      </w:r>
    </w:p>
    <w:p w:rsidR="00F41776" w:rsidRPr="00F41776" w:rsidRDefault="00F41776" w:rsidP="00F417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F41776">
        <w:rPr>
          <w:color w:val="000000"/>
          <w:sz w:val="24"/>
          <w:szCs w:val="24"/>
        </w:rPr>
        <w:t>В Программе присутствуют два компонента «академический» и «жизненные компетенции». Функция «академического» компонента – оснащение ребенка знаниями и умениями для их применения в будущем. Функция  компонента «жизненной компетенции»  - это обеспечение ребенка практическими знаниями, умениями и навыками, необходимыми в повседневной жизни и формирующими основу дальнейшего развития отношений с окружением.</w:t>
      </w:r>
    </w:p>
    <w:p w:rsidR="00F41776" w:rsidRPr="00F41776" w:rsidRDefault="00F41776" w:rsidP="00F41776">
      <w:pPr>
        <w:jc w:val="both"/>
        <w:rPr>
          <w:color w:val="000000"/>
          <w:sz w:val="24"/>
          <w:szCs w:val="24"/>
        </w:rPr>
      </w:pPr>
      <w:r w:rsidRPr="00F41776">
        <w:rPr>
          <w:b/>
          <w:bCs/>
          <w:color w:val="000000"/>
          <w:sz w:val="24"/>
          <w:szCs w:val="24"/>
        </w:rPr>
        <w:t>Программу учебного предмета обеспечивают:</w:t>
      </w:r>
    </w:p>
    <w:p w:rsidR="00F41776" w:rsidRPr="00F41776" w:rsidRDefault="00F41776" w:rsidP="00F41776">
      <w:pPr>
        <w:numPr>
          <w:ilvl w:val="0"/>
          <w:numId w:val="1"/>
        </w:numPr>
        <w:spacing w:after="0" w:line="240" w:lineRule="auto"/>
        <w:ind w:left="450"/>
        <w:jc w:val="both"/>
        <w:rPr>
          <w:color w:val="000000"/>
          <w:sz w:val="24"/>
          <w:szCs w:val="24"/>
        </w:rPr>
      </w:pPr>
      <w:r w:rsidRPr="00F41776">
        <w:rPr>
          <w:color w:val="000000"/>
          <w:sz w:val="24"/>
          <w:szCs w:val="24"/>
        </w:rPr>
        <w:t xml:space="preserve">Программы по учебным предметам 1 – 4 классы (Перспективная начальная школа) в 2х частях. </w:t>
      </w:r>
    </w:p>
    <w:p w:rsidR="00F41776" w:rsidRPr="00F41776" w:rsidRDefault="00F41776" w:rsidP="00F41776">
      <w:pPr>
        <w:numPr>
          <w:ilvl w:val="0"/>
          <w:numId w:val="1"/>
        </w:numPr>
        <w:spacing w:after="0" w:line="240" w:lineRule="auto"/>
        <w:ind w:left="450"/>
        <w:jc w:val="both"/>
        <w:rPr>
          <w:color w:val="000000"/>
          <w:sz w:val="24"/>
          <w:szCs w:val="24"/>
        </w:rPr>
      </w:pPr>
      <w:r w:rsidRPr="00F41776">
        <w:rPr>
          <w:rFonts w:eastAsia="Times New Roman"/>
          <w:sz w:val="24"/>
          <w:szCs w:val="24"/>
        </w:rPr>
        <w:t xml:space="preserve">Федотова О.Н., </w:t>
      </w:r>
      <w:proofErr w:type="spellStart"/>
      <w:r w:rsidRPr="00F41776">
        <w:rPr>
          <w:rFonts w:eastAsia="Times New Roman"/>
          <w:sz w:val="24"/>
          <w:szCs w:val="24"/>
        </w:rPr>
        <w:t>Трафимова</w:t>
      </w:r>
      <w:proofErr w:type="spellEnd"/>
      <w:r w:rsidRPr="00F41776">
        <w:rPr>
          <w:rFonts w:eastAsia="Times New Roman"/>
          <w:sz w:val="24"/>
          <w:szCs w:val="24"/>
        </w:rPr>
        <w:t xml:space="preserve"> Г.В., </w:t>
      </w:r>
      <w:proofErr w:type="spellStart"/>
      <w:r w:rsidRPr="00F41776">
        <w:rPr>
          <w:rFonts w:eastAsia="Times New Roman"/>
          <w:sz w:val="24"/>
          <w:szCs w:val="24"/>
        </w:rPr>
        <w:t>Трафимов</w:t>
      </w:r>
      <w:proofErr w:type="spellEnd"/>
      <w:r w:rsidRPr="00F41776">
        <w:rPr>
          <w:rFonts w:eastAsia="Times New Roman"/>
          <w:sz w:val="24"/>
          <w:szCs w:val="24"/>
        </w:rPr>
        <w:t xml:space="preserve"> С.А., Окружающий мир: 1 – 4 класс. Учебник. В 2 ч. </w:t>
      </w:r>
    </w:p>
    <w:p w:rsidR="00F41776" w:rsidRPr="00F41776" w:rsidRDefault="00F41776" w:rsidP="00F41776">
      <w:pPr>
        <w:numPr>
          <w:ilvl w:val="0"/>
          <w:numId w:val="1"/>
        </w:numPr>
        <w:spacing w:after="0" w:line="240" w:lineRule="auto"/>
        <w:ind w:left="450"/>
        <w:jc w:val="both"/>
        <w:rPr>
          <w:color w:val="000000"/>
          <w:sz w:val="24"/>
          <w:szCs w:val="24"/>
        </w:rPr>
      </w:pPr>
      <w:r w:rsidRPr="00F41776">
        <w:rPr>
          <w:rFonts w:eastAsia="Times New Roman"/>
          <w:sz w:val="24"/>
          <w:szCs w:val="24"/>
        </w:rPr>
        <w:lastRenderedPageBreak/>
        <w:t xml:space="preserve">Федотова О.Н., </w:t>
      </w:r>
      <w:proofErr w:type="spellStart"/>
      <w:r w:rsidRPr="00F41776">
        <w:rPr>
          <w:rFonts w:eastAsia="Times New Roman"/>
          <w:sz w:val="24"/>
          <w:szCs w:val="24"/>
        </w:rPr>
        <w:t>Трафимова</w:t>
      </w:r>
      <w:proofErr w:type="spellEnd"/>
      <w:r w:rsidRPr="00F41776">
        <w:rPr>
          <w:rFonts w:eastAsia="Times New Roman"/>
          <w:sz w:val="24"/>
          <w:szCs w:val="24"/>
        </w:rPr>
        <w:t xml:space="preserve"> Г.В., </w:t>
      </w:r>
      <w:proofErr w:type="spellStart"/>
      <w:r w:rsidRPr="00F41776">
        <w:rPr>
          <w:rFonts w:eastAsia="Times New Roman"/>
          <w:sz w:val="24"/>
          <w:szCs w:val="24"/>
        </w:rPr>
        <w:t>Трафимов</w:t>
      </w:r>
      <w:proofErr w:type="spellEnd"/>
      <w:r w:rsidRPr="00F41776">
        <w:rPr>
          <w:rFonts w:eastAsia="Times New Roman"/>
          <w:sz w:val="24"/>
          <w:szCs w:val="24"/>
        </w:rPr>
        <w:t xml:space="preserve"> С.А., Окружающий  мир: 1 – 4 класс. Хрестоматия.  </w:t>
      </w:r>
    </w:p>
    <w:p w:rsidR="00F41776" w:rsidRPr="00F41776" w:rsidRDefault="00F41776" w:rsidP="00F41776">
      <w:pPr>
        <w:numPr>
          <w:ilvl w:val="0"/>
          <w:numId w:val="1"/>
        </w:numPr>
        <w:spacing w:after="0" w:line="240" w:lineRule="auto"/>
        <w:ind w:left="450"/>
        <w:jc w:val="both"/>
        <w:rPr>
          <w:color w:val="000000"/>
          <w:sz w:val="24"/>
          <w:szCs w:val="24"/>
        </w:rPr>
      </w:pPr>
      <w:r w:rsidRPr="00F41776">
        <w:rPr>
          <w:rFonts w:eastAsia="Times New Roman"/>
          <w:sz w:val="24"/>
          <w:szCs w:val="24"/>
        </w:rPr>
        <w:t xml:space="preserve">Федотова О.Н., </w:t>
      </w:r>
      <w:proofErr w:type="spellStart"/>
      <w:r w:rsidRPr="00F41776">
        <w:rPr>
          <w:rFonts w:eastAsia="Times New Roman"/>
          <w:sz w:val="24"/>
          <w:szCs w:val="24"/>
        </w:rPr>
        <w:t>Трафимова</w:t>
      </w:r>
      <w:proofErr w:type="spellEnd"/>
      <w:r w:rsidRPr="00F41776">
        <w:rPr>
          <w:rFonts w:eastAsia="Times New Roman"/>
          <w:sz w:val="24"/>
          <w:szCs w:val="24"/>
        </w:rPr>
        <w:t xml:space="preserve"> Г.В., </w:t>
      </w:r>
      <w:proofErr w:type="spellStart"/>
      <w:r w:rsidRPr="00F41776">
        <w:rPr>
          <w:rFonts w:eastAsia="Times New Roman"/>
          <w:sz w:val="24"/>
          <w:szCs w:val="24"/>
        </w:rPr>
        <w:t>Трафимов</w:t>
      </w:r>
      <w:proofErr w:type="spellEnd"/>
      <w:r w:rsidRPr="00F41776">
        <w:rPr>
          <w:rFonts w:eastAsia="Times New Roman"/>
          <w:sz w:val="24"/>
          <w:szCs w:val="24"/>
        </w:rPr>
        <w:t xml:space="preserve"> С.А. Окружающий мир: 1 – 4 класс.  Методическое пособие для учителя. </w:t>
      </w:r>
    </w:p>
    <w:p w:rsidR="00F41776" w:rsidRPr="00F41776" w:rsidRDefault="00F41776" w:rsidP="00F41776">
      <w:pPr>
        <w:pStyle w:val="c19"/>
        <w:rPr>
          <w:b/>
        </w:rPr>
      </w:pPr>
      <w:r w:rsidRPr="00F41776">
        <w:rPr>
          <w:b/>
        </w:rPr>
        <w:t>Место учебного предмета   в учебном плане</w:t>
      </w:r>
    </w:p>
    <w:p w:rsidR="00F41776" w:rsidRPr="00F41776" w:rsidRDefault="00F41776" w:rsidP="00F41776">
      <w:pPr>
        <w:jc w:val="both"/>
        <w:rPr>
          <w:rFonts w:eastAsia="Times New Roman"/>
          <w:color w:val="000000"/>
          <w:sz w:val="24"/>
          <w:szCs w:val="24"/>
          <w:lang w:eastAsia="en-US" w:bidi="en-US"/>
        </w:rPr>
      </w:pPr>
      <w:r>
        <w:rPr>
          <w:rFonts w:eastAsia="Times New Roman"/>
          <w:color w:val="000000"/>
          <w:sz w:val="24"/>
          <w:szCs w:val="24"/>
          <w:lang w:eastAsia="en-US" w:bidi="en-US"/>
        </w:rPr>
        <w:t xml:space="preserve">       </w:t>
      </w:r>
      <w:r w:rsidRPr="00F41776">
        <w:rPr>
          <w:rFonts w:eastAsia="Times New Roman"/>
          <w:color w:val="000000"/>
          <w:sz w:val="24"/>
          <w:szCs w:val="24"/>
          <w:lang w:eastAsia="en-US" w:bidi="en-US"/>
        </w:rPr>
        <w:t xml:space="preserve">В соответствии с федеральным базисным учебным планом курс «Окружающий мир» изучается с </w:t>
      </w:r>
      <w:r w:rsidRPr="00F41776">
        <w:rPr>
          <w:rFonts w:eastAsia="Times New Roman"/>
          <w:b/>
          <w:color w:val="000000"/>
          <w:sz w:val="24"/>
          <w:szCs w:val="24"/>
          <w:lang w:eastAsia="en-US" w:bidi="en-US"/>
        </w:rPr>
        <w:t xml:space="preserve">1 </w:t>
      </w:r>
      <w:r w:rsidRPr="00F41776">
        <w:rPr>
          <w:rFonts w:eastAsia="Times New Roman"/>
          <w:color w:val="000000"/>
          <w:sz w:val="24"/>
          <w:szCs w:val="24"/>
          <w:lang w:eastAsia="en-US" w:bidi="en-US"/>
        </w:rPr>
        <w:t xml:space="preserve">по </w:t>
      </w:r>
      <w:r w:rsidRPr="00F41776">
        <w:rPr>
          <w:rFonts w:eastAsia="Times New Roman"/>
          <w:b/>
          <w:color w:val="000000"/>
          <w:sz w:val="24"/>
          <w:szCs w:val="24"/>
          <w:lang w:eastAsia="en-US" w:bidi="en-US"/>
        </w:rPr>
        <w:t>4</w:t>
      </w:r>
      <w:r w:rsidRPr="00F41776">
        <w:rPr>
          <w:rFonts w:eastAsia="Times New Roman"/>
          <w:color w:val="000000"/>
          <w:sz w:val="24"/>
          <w:szCs w:val="24"/>
          <w:lang w:eastAsia="en-US" w:bidi="en-US"/>
        </w:rPr>
        <w:t xml:space="preserve"> класс </w:t>
      </w:r>
      <w:r w:rsidRPr="00F41776">
        <w:rPr>
          <w:rFonts w:eastAsia="Times New Roman"/>
          <w:b/>
          <w:color w:val="000000"/>
          <w:sz w:val="24"/>
          <w:szCs w:val="24"/>
          <w:lang w:eastAsia="en-US" w:bidi="en-US"/>
        </w:rPr>
        <w:t>по два часа</w:t>
      </w:r>
      <w:r w:rsidRPr="00F41776">
        <w:rPr>
          <w:rFonts w:eastAsia="Times New Roman"/>
          <w:color w:val="000000"/>
          <w:sz w:val="24"/>
          <w:szCs w:val="24"/>
          <w:lang w:eastAsia="en-US" w:bidi="en-US"/>
        </w:rPr>
        <w:t xml:space="preserve"> в неделю. Общий объём учебного времени составляет </w:t>
      </w:r>
      <w:r w:rsidRPr="00F41776">
        <w:rPr>
          <w:rFonts w:eastAsia="Times New Roman"/>
          <w:b/>
          <w:color w:val="000000"/>
          <w:sz w:val="24"/>
          <w:szCs w:val="24"/>
          <w:lang w:eastAsia="en-US" w:bidi="en-US"/>
        </w:rPr>
        <w:t>270</w:t>
      </w:r>
      <w:r w:rsidRPr="00F41776">
        <w:rPr>
          <w:rFonts w:eastAsia="Times New Roman"/>
          <w:color w:val="000000"/>
          <w:sz w:val="24"/>
          <w:szCs w:val="24"/>
          <w:lang w:eastAsia="en-US" w:bidi="en-US"/>
        </w:rPr>
        <w:t xml:space="preserve"> часов. </w:t>
      </w:r>
    </w:p>
    <w:p w:rsidR="00F41776" w:rsidRPr="00F41776" w:rsidRDefault="00F41776" w:rsidP="00F41776">
      <w:pPr>
        <w:jc w:val="both"/>
        <w:rPr>
          <w:rFonts w:eastAsia="Times New Roman"/>
          <w:color w:val="000000"/>
          <w:sz w:val="24"/>
          <w:szCs w:val="24"/>
          <w:lang w:eastAsia="en-US" w:bidi="en-US"/>
        </w:rPr>
      </w:pPr>
      <w:r>
        <w:rPr>
          <w:rFonts w:eastAsia="Times New Roman"/>
          <w:color w:val="000000"/>
          <w:sz w:val="24"/>
          <w:szCs w:val="24"/>
          <w:lang w:eastAsia="en-US" w:bidi="en-US"/>
        </w:rPr>
        <w:t xml:space="preserve">       </w:t>
      </w:r>
      <w:r w:rsidRPr="00F41776">
        <w:rPr>
          <w:rFonts w:eastAsia="Times New Roman"/>
          <w:color w:val="000000"/>
          <w:sz w:val="24"/>
          <w:szCs w:val="24"/>
          <w:lang w:eastAsia="en-US" w:bidi="en-US"/>
        </w:rPr>
        <w:t>Особое место занимают экскурсии и практические работы. Их необходимый минимум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E1529F" w:rsidRDefault="00E1529F"/>
    <w:sectPr w:rsidR="00E1529F" w:rsidSect="00F417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4451E"/>
    <w:multiLevelType w:val="multilevel"/>
    <w:tmpl w:val="89E4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B9"/>
    <w:rsid w:val="00015F4A"/>
    <w:rsid w:val="00067DDB"/>
    <w:rsid w:val="000D28F0"/>
    <w:rsid w:val="000D65A5"/>
    <w:rsid w:val="000E6FBB"/>
    <w:rsid w:val="00116A3D"/>
    <w:rsid w:val="001C3DB4"/>
    <w:rsid w:val="001F6CD6"/>
    <w:rsid w:val="0020567C"/>
    <w:rsid w:val="00232085"/>
    <w:rsid w:val="00234B89"/>
    <w:rsid w:val="00251D2E"/>
    <w:rsid w:val="00271C75"/>
    <w:rsid w:val="002E4BF3"/>
    <w:rsid w:val="002E7EBC"/>
    <w:rsid w:val="00303202"/>
    <w:rsid w:val="00352AB7"/>
    <w:rsid w:val="00382C3A"/>
    <w:rsid w:val="0044502C"/>
    <w:rsid w:val="004749E6"/>
    <w:rsid w:val="00491B5D"/>
    <w:rsid w:val="00495C93"/>
    <w:rsid w:val="004A4E13"/>
    <w:rsid w:val="004E7668"/>
    <w:rsid w:val="004E79FE"/>
    <w:rsid w:val="004F3534"/>
    <w:rsid w:val="005F4157"/>
    <w:rsid w:val="00654AE3"/>
    <w:rsid w:val="00677DD3"/>
    <w:rsid w:val="007157F0"/>
    <w:rsid w:val="007318D9"/>
    <w:rsid w:val="00731D49"/>
    <w:rsid w:val="00761375"/>
    <w:rsid w:val="007663E0"/>
    <w:rsid w:val="0077280B"/>
    <w:rsid w:val="007C3D9B"/>
    <w:rsid w:val="007F6431"/>
    <w:rsid w:val="00852D0B"/>
    <w:rsid w:val="008A6FE1"/>
    <w:rsid w:val="009227F4"/>
    <w:rsid w:val="009706F5"/>
    <w:rsid w:val="00971949"/>
    <w:rsid w:val="009A3DD1"/>
    <w:rsid w:val="009C1EAE"/>
    <w:rsid w:val="009E0725"/>
    <w:rsid w:val="009F3774"/>
    <w:rsid w:val="00A2047E"/>
    <w:rsid w:val="00A43D9D"/>
    <w:rsid w:val="00A5069F"/>
    <w:rsid w:val="00A56494"/>
    <w:rsid w:val="00A6003D"/>
    <w:rsid w:val="00A648B9"/>
    <w:rsid w:val="00A73CD4"/>
    <w:rsid w:val="00A95E97"/>
    <w:rsid w:val="00AA55F7"/>
    <w:rsid w:val="00AF6D07"/>
    <w:rsid w:val="00B304B7"/>
    <w:rsid w:val="00B31AA4"/>
    <w:rsid w:val="00B74C35"/>
    <w:rsid w:val="00B74D7E"/>
    <w:rsid w:val="00B75079"/>
    <w:rsid w:val="00B863B2"/>
    <w:rsid w:val="00BB10DC"/>
    <w:rsid w:val="00BF62A3"/>
    <w:rsid w:val="00C64FDC"/>
    <w:rsid w:val="00CA225B"/>
    <w:rsid w:val="00CE1FAB"/>
    <w:rsid w:val="00CF55EB"/>
    <w:rsid w:val="00D646C7"/>
    <w:rsid w:val="00D770D3"/>
    <w:rsid w:val="00D83B93"/>
    <w:rsid w:val="00DB4DA1"/>
    <w:rsid w:val="00DB5605"/>
    <w:rsid w:val="00DD5DD6"/>
    <w:rsid w:val="00E1529F"/>
    <w:rsid w:val="00E71B21"/>
    <w:rsid w:val="00EC31F1"/>
    <w:rsid w:val="00EC46D2"/>
    <w:rsid w:val="00EC6646"/>
    <w:rsid w:val="00F41776"/>
    <w:rsid w:val="00F5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76"/>
    <w:rPr>
      <w:rFonts w:eastAsiaTheme="minorEastAsia"/>
      <w:lang w:eastAsia="zh-CN"/>
    </w:rPr>
  </w:style>
  <w:style w:type="paragraph" w:styleId="1">
    <w:name w:val="heading 1"/>
    <w:basedOn w:val="a"/>
    <w:link w:val="10"/>
    <w:qFormat/>
    <w:rsid w:val="00F41776"/>
    <w:pPr>
      <w:widowControl w:val="0"/>
      <w:spacing w:after="0" w:line="240" w:lineRule="auto"/>
      <w:ind w:left="209"/>
      <w:outlineLvl w:val="0"/>
    </w:pPr>
    <w:rPr>
      <w:rFonts w:ascii="Times New Roman" w:eastAsia="Calibri" w:hAnsi="Times New Roman" w:cs="Times New Roman"/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F4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1776"/>
    <w:rPr>
      <w:rFonts w:ascii="Times New Roman" w:eastAsia="Calibri" w:hAnsi="Times New Roman" w:cs="Times New Roman"/>
      <w:b/>
      <w:bCs/>
      <w:sz w:val="36"/>
      <w:szCs w:val="36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D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DD6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76"/>
    <w:rPr>
      <w:rFonts w:eastAsiaTheme="minorEastAsia"/>
      <w:lang w:eastAsia="zh-CN"/>
    </w:rPr>
  </w:style>
  <w:style w:type="paragraph" w:styleId="1">
    <w:name w:val="heading 1"/>
    <w:basedOn w:val="a"/>
    <w:link w:val="10"/>
    <w:qFormat/>
    <w:rsid w:val="00F41776"/>
    <w:pPr>
      <w:widowControl w:val="0"/>
      <w:spacing w:after="0" w:line="240" w:lineRule="auto"/>
      <w:ind w:left="209"/>
      <w:outlineLvl w:val="0"/>
    </w:pPr>
    <w:rPr>
      <w:rFonts w:ascii="Times New Roman" w:eastAsia="Calibri" w:hAnsi="Times New Roman" w:cs="Times New Roman"/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F4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1776"/>
    <w:rPr>
      <w:rFonts w:ascii="Times New Roman" w:eastAsia="Calibri" w:hAnsi="Times New Roman" w:cs="Times New Roman"/>
      <w:b/>
      <w:bCs/>
      <w:sz w:val="36"/>
      <w:szCs w:val="36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D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DD6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РСОШ</cp:lastModifiedBy>
  <cp:revision>3</cp:revision>
  <dcterms:created xsi:type="dcterms:W3CDTF">2019-09-11T09:51:00Z</dcterms:created>
  <dcterms:modified xsi:type="dcterms:W3CDTF">2019-09-11T11:54:00Z</dcterms:modified>
</cp:coreProperties>
</file>